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CD051" w14:textId="5ED49885" w:rsidR="00BD2C73" w:rsidRPr="00BD2C73" w:rsidRDefault="00BD2C73" w:rsidP="00185262">
      <w:pPr>
        <w:jc w:val="center"/>
        <w:rPr>
          <w:rFonts w:ascii="Myriad Pro" w:hAnsi="Myriad Pro" w:cs="Times New Roman"/>
          <w:sz w:val="32"/>
          <w:szCs w:val="32"/>
        </w:rPr>
      </w:pPr>
      <w:r w:rsidRPr="00BD2C73">
        <w:rPr>
          <w:rFonts w:ascii="Myriad Pro" w:hAnsi="Myriad Pro" w:cs="Times New Roman"/>
          <w:noProof/>
          <w:sz w:val="32"/>
          <w:szCs w:val="32"/>
        </w:rPr>
        <w:drawing>
          <wp:inline distT="0" distB="0" distL="0" distR="0" wp14:anchorId="05F895D5" wp14:editId="381A2A46">
            <wp:extent cx="1332230" cy="1031358"/>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 100_BSA Full Color Logo.png"/>
                    <pic:cNvPicPr/>
                  </pic:nvPicPr>
                  <pic:blipFill rotWithShape="1">
                    <a:blip r:embed="rId7">
                      <a:extLst>
                        <a:ext uri="{28A0092B-C50C-407E-A947-70E740481C1C}">
                          <a14:useLocalDpi xmlns:a14="http://schemas.microsoft.com/office/drawing/2010/main" val="0"/>
                        </a:ext>
                      </a:extLst>
                    </a:blip>
                    <a:srcRect b="22584"/>
                    <a:stretch/>
                  </pic:blipFill>
                  <pic:spPr bwMode="auto">
                    <a:xfrm>
                      <a:off x="0" y="0"/>
                      <a:ext cx="1332519" cy="1031582"/>
                    </a:xfrm>
                    <a:prstGeom prst="rect">
                      <a:avLst/>
                    </a:prstGeom>
                    <a:ln>
                      <a:noFill/>
                    </a:ln>
                    <a:extLst>
                      <a:ext uri="{53640926-AAD7-44d8-BBD7-CCE9431645EC}">
                        <a14:shadowObscured xmlns:a14="http://schemas.microsoft.com/office/drawing/2010/main"/>
                      </a:ext>
                    </a:extLst>
                  </pic:spPr>
                </pic:pic>
              </a:graphicData>
            </a:graphic>
          </wp:inline>
        </w:drawing>
      </w:r>
      <w:r w:rsidRPr="00BD2C73">
        <w:rPr>
          <w:rFonts w:ascii="Myriad Pro" w:hAnsi="Myriad Pro" w:cs="Times New Roman"/>
          <w:sz w:val="32"/>
          <w:szCs w:val="32"/>
        </w:rPr>
        <w:tab/>
      </w:r>
      <w:r w:rsidRPr="00BD2C73">
        <w:rPr>
          <w:rFonts w:ascii="Myriad Pro" w:hAnsi="Myriad Pro" w:cs="Times New Roman"/>
          <w:sz w:val="32"/>
          <w:szCs w:val="32"/>
        </w:rPr>
        <w:tab/>
      </w:r>
      <w:r w:rsidRPr="00BD2C73">
        <w:rPr>
          <w:rFonts w:ascii="Myriad Pro" w:hAnsi="Myriad Pro" w:cs="Times New Roman"/>
          <w:sz w:val="32"/>
          <w:szCs w:val="32"/>
        </w:rPr>
        <w:tab/>
      </w:r>
      <w:r w:rsidRPr="00BD2C73">
        <w:rPr>
          <w:rFonts w:ascii="Myriad Pro" w:hAnsi="Myriad Pro" w:cs="Times New Roman"/>
          <w:sz w:val="32"/>
          <w:szCs w:val="32"/>
        </w:rPr>
        <w:tab/>
        <w:t xml:space="preserve"> </w:t>
      </w:r>
      <w:r w:rsidRPr="00BD2C73">
        <w:rPr>
          <w:rFonts w:ascii="Myriad Pro" w:hAnsi="Myriad Pro" w:cs="Times New Roman"/>
          <w:sz w:val="32"/>
          <w:szCs w:val="32"/>
        </w:rPr>
        <w:tab/>
      </w:r>
      <w:r w:rsidRPr="00BD2C73">
        <w:rPr>
          <w:rFonts w:ascii="Myriad Pro" w:hAnsi="Myriad Pro" w:cs="Times New Roman"/>
          <w:sz w:val="32"/>
          <w:szCs w:val="32"/>
        </w:rPr>
        <w:tab/>
      </w:r>
      <w:r w:rsidRPr="00BD2C73">
        <w:rPr>
          <w:rFonts w:ascii="Myriad Pro" w:hAnsi="Myriad Pro" w:cs="Times New Roman"/>
          <w:noProof/>
          <w:sz w:val="32"/>
          <w:szCs w:val="32"/>
        </w:rPr>
        <w:drawing>
          <wp:inline distT="0" distB="0" distL="0" distR="0" wp14:anchorId="6714D616" wp14:editId="16F567DF">
            <wp:extent cx="1943100" cy="59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Full Color Logo with Slogan.png"/>
                    <pic:cNvPicPr/>
                  </pic:nvPicPr>
                  <pic:blipFill>
                    <a:blip r:embed="rId8">
                      <a:extLst>
                        <a:ext uri="{28A0092B-C50C-407E-A947-70E740481C1C}">
                          <a14:useLocalDpi xmlns:a14="http://schemas.microsoft.com/office/drawing/2010/main" val="0"/>
                        </a:ext>
                      </a:extLst>
                    </a:blip>
                    <a:stretch>
                      <a:fillRect/>
                    </a:stretch>
                  </pic:blipFill>
                  <pic:spPr>
                    <a:xfrm>
                      <a:off x="0" y="0"/>
                      <a:ext cx="1943100" cy="591234"/>
                    </a:xfrm>
                    <a:prstGeom prst="rect">
                      <a:avLst/>
                    </a:prstGeom>
                  </pic:spPr>
                </pic:pic>
              </a:graphicData>
            </a:graphic>
          </wp:inline>
        </w:drawing>
      </w:r>
    </w:p>
    <w:p w14:paraId="078083E7" w14:textId="77777777" w:rsidR="00BD2C73" w:rsidRPr="00BD2C73" w:rsidRDefault="00BD2C73" w:rsidP="00185262">
      <w:pPr>
        <w:jc w:val="center"/>
        <w:rPr>
          <w:rFonts w:ascii="Myriad Pro" w:hAnsi="Myriad Pro" w:cs="Times New Roman"/>
          <w:b/>
          <w:sz w:val="32"/>
          <w:szCs w:val="32"/>
        </w:rPr>
      </w:pPr>
    </w:p>
    <w:p w14:paraId="06319A56" w14:textId="77777777" w:rsidR="00185262" w:rsidRPr="00BD2C73" w:rsidRDefault="00185262" w:rsidP="00185262">
      <w:pPr>
        <w:pStyle w:val="Heading2"/>
        <w:rPr>
          <w:rFonts w:ascii="Myriad Pro" w:hAnsi="Myriad Pro"/>
          <w:noProof/>
          <w:sz w:val="24"/>
          <w:szCs w:val="24"/>
          <w:lang w:eastAsia="zh-TW"/>
        </w:rPr>
      </w:pPr>
    </w:p>
    <w:p w14:paraId="37FA9575" w14:textId="77777777" w:rsidR="00185262" w:rsidRPr="00BD2C73" w:rsidRDefault="00185262" w:rsidP="00185262">
      <w:pPr>
        <w:pStyle w:val="Heading2"/>
        <w:rPr>
          <w:rFonts w:ascii="Myriad Pro" w:hAnsi="Myriad Pro"/>
          <w:noProof/>
          <w:sz w:val="24"/>
          <w:szCs w:val="24"/>
          <w:lang w:eastAsia="zh-TW"/>
        </w:rPr>
      </w:pPr>
      <w:r w:rsidRPr="00BD2C73">
        <w:rPr>
          <w:rFonts w:ascii="Myriad Pro" w:hAnsi="Myriad Pro"/>
          <w:noProof/>
          <w:sz w:val="24"/>
          <w:szCs w:val="24"/>
          <w:lang w:eastAsia="zh-TW"/>
        </w:rPr>
        <w:t>PRESS RELEASE</w:t>
      </w:r>
      <w:r w:rsidRPr="00BD2C73">
        <w:rPr>
          <w:rFonts w:ascii="Myriad Pro" w:hAnsi="Myriad Pro"/>
          <w:noProof/>
          <w:sz w:val="24"/>
          <w:szCs w:val="24"/>
          <w:lang w:eastAsia="zh-TW"/>
        </w:rPr>
        <w:tab/>
      </w:r>
      <w:r w:rsidRPr="00BD2C73">
        <w:rPr>
          <w:rFonts w:ascii="Myriad Pro" w:hAnsi="Myriad Pro"/>
          <w:noProof/>
          <w:sz w:val="24"/>
          <w:szCs w:val="24"/>
          <w:lang w:eastAsia="zh-TW"/>
        </w:rPr>
        <w:tab/>
      </w:r>
      <w:r w:rsidRPr="00BD2C73">
        <w:rPr>
          <w:rFonts w:ascii="Myriad Pro" w:hAnsi="Myriad Pro"/>
          <w:noProof/>
          <w:sz w:val="24"/>
          <w:szCs w:val="24"/>
          <w:lang w:eastAsia="zh-TW"/>
        </w:rPr>
        <w:tab/>
      </w:r>
      <w:r w:rsidRPr="00BD2C73">
        <w:rPr>
          <w:rFonts w:ascii="Myriad Pro" w:hAnsi="Myriad Pro"/>
          <w:noProof/>
          <w:sz w:val="24"/>
          <w:szCs w:val="24"/>
          <w:lang w:eastAsia="zh-TW"/>
        </w:rPr>
        <w:tab/>
      </w:r>
      <w:r w:rsidRPr="00BD2C73">
        <w:rPr>
          <w:rFonts w:ascii="Myriad Pro" w:hAnsi="Myriad Pro"/>
          <w:noProof/>
          <w:sz w:val="24"/>
          <w:szCs w:val="24"/>
          <w:lang w:eastAsia="zh-TW"/>
        </w:rPr>
        <w:tab/>
      </w:r>
      <w:r w:rsidRPr="00BD2C73">
        <w:rPr>
          <w:rFonts w:ascii="Myriad Pro" w:hAnsi="Myriad Pro"/>
          <w:noProof/>
          <w:sz w:val="24"/>
          <w:szCs w:val="24"/>
          <w:lang w:eastAsia="zh-TW"/>
        </w:rPr>
        <w:tab/>
      </w:r>
      <w:r w:rsidRPr="00BD2C73">
        <w:rPr>
          <w:rFonts w:ascii="Myriad Pro" w:hAnsi="Myriad Pro"/>
          <w:noProof/>
          <w:sz w:val="24"/>
          <w:szCs w:val="24"/>
          <w:lang w:eastAsia="zh-TW"/>
        </w:rPr>
        <w:tab/>
      </w:r>
      <w:r w:rsidRPr="00BD2C73">
        <w:rPr>
          <w:rFonts w:ascii="Myriad Pro" w:hAnsi="Myriad Pro"/>
          <w:noProof/>
          <w:sz w:val="24"/>
          <w:szCs w:val="24"/>
          <w:lang w:eastAsia="zh-TW"/>
        </w:rPr>
        <w:tab/>
      </w:r>
    </w:p>
    <w:p w14:paraId="23447688" w14:textId="77777777" w:rsidR="00185262" w:rsidRPr="00BD2C73" w:rsidRDefault="00185262" w:rsidP="00185262">
      <w:pPr>
        <w:pStyle w:val="Heading2"/>
        <w:ind w:left="6480" w:firstLine="720"/>
        <w:rPr>
          <w:rFonts w:ascii="Myriad Pro" w:hAnsi="Myriad Pro"/>
          <w:sz w:val="22"/>
          <w:szCs w:val="22"/>
        </w:rPr>
      </w:pPr>
      <w:r w:rsidRPr="00BD2C73">
        <w:rPr>
          <w:rFonts w:ascii="Myriad Pro" w:hAnsi="Myriad Pro"/>
          <w:sz w:val="22"/>
          <w:szCs w:val="22"/>
        </w:rPr>
        <w:t xml:space="preserve">Media Contact: </w:t>
      </w:r>
    </w:p>
    <w:p w14:paraId="2B2BC6FA" w14:textId="5D7543DC" w:rsidR="0055636B" w:rsidRDefault="00185262" w:rsidP="0055636B">
      <w:pPr>
        <w:rPr>
          <w:rFonts w:ascii="Myriad Pro" w:hAnsi="Myriad Pro" w:cs="Times New Roman"/>
        </w:rPr>
      </w:pPr>
      <w:r w:rsidRPr="00BD2C73">
        <w:rPr>
          <w:rFonts w:ascii="Myriad Pro" w:hAnsi="Myriad Pro" w:cs="Times New Roman"/>
        </w:rPr>
        <w:tab/>
      </w:r>
      <w:r w:rsidRPr="00BD2C73">
        <w:rPr>
          <w:rFonts w:ascii="Myriad Pro" w:hAnsi="Myriad Pro" w:cs="Times New Roman"/>
        </w:rPr>
        <w:tab/>
      </w:r>
      <w:r w:rsidRPr="00BD2C73">
        <w:rPr>
          <w:rFonts w:ascii="Myriad Pro" w:hAnsi="Myriad Pro" w:cs="Times New Roman"/>
        </w:rPr>
        <w:tab/>
      </w:r>
      <w:r w:rsidRPr="00BD2C73">
        <w:rPr>
          <w:rFonts w:ascii="Myriad Pro" w:hAnsi="Myriad Pro" w:cs="Times New Roman"/>
        </w:rPr>
        <w:tab/>
      </w:r>
      <w:r w:rsidRPr="00BD2C73">
        <w:rPr>
          <w:rFonts w:ascii="Myriad Pro" w:hAnsi="Myriad Pro" w:cs="Times New Roman"/>
        </w:rPr>
        <w:tab/>
      </w:r>
      <w:r w:rsidRPr="00BD2C73">
        <w:rPr>
          <w:rFonts w:ascii="Myriad Pro" w:hAnsi="Myriad Pro" w:cs="Times New Roman"/>
        </w:rPr>
        <w:tab/>
      </w:r>
      <w:r w:rsidRPr="00BD2C73">
        <w:rPr>
          <w:rFonts w:ascii="Myriad Pro" w:hAnsi="Myriad Pro" w:cs="Times New Roman"/>
        </w:rPr>
        <w:tab/>
      </w:r>
      <w:r w:rsidRPr="00BD2C73">
        <w:rPr>
          <w:rFonts w:ascii="Myriad Pro" w:hAnsi="Myriad Pro" w:cs="Times New Roman"/>
        </w:rPr>
        <w:tab/>
      </w:r>
      <w:r w:rsidRPr="00BD2C73">
        <w:rPr>
          <w:rFonts w:ascii="Myriad Pro" w:hAnsi="Myriad Pro" w:cs="Times New Roman"/>
        </w:rPr>
        <w:tab/>
      </w:r>
      <w:r w:rsidRPr="00BD2C73">
        <w:rPr>
          <w:rFonts w:ascii="Myriad Pro" w:hAnsi="Myriad Pro" w:cs="Times New Roman"/>
        </w:rPr>
        <w:tab/>
      </w:r>
      <w:r w:rsidR="00442B6B">
        <w:rPr>
          <w:rFonts w:ascii="Myriad Pro" w:hAnsi="Myriad Pro" w:cs="Times New Roman"/>
        </w:rPr>
        <w:t>(Name)</w:t>
      </w:r>
    </w:p>
    <w:p w14:paraId="76B94348" w14:textId="7628F245" w:rsidR="00442B6B" w:rsidRDefault="00442B6B" w:rsidP="00442B6B">
      <w:pPr>
        <w:rPr>
          <w:rFonts w:ascii="Myriad Pro" w:hAnsi="Myriad Pro" w:cs="Times New Roman"/>
        </w:rPr>
      </w:pP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t>(Phone)</w:t>
      </w:r>
    </w:p>
    <w:p w14:paraId="2D0ACB8D" w14:textId="1BE34731" w:rsidR="0055636B" w:rsidRDefault="00442B6B" w:rsidP="0055636B">
      <w:pPr>
        <w:rPr>
          <w:rFonts w:ascii="Myriad Pro" w:hAnsi="Myriad Pro" w:cs="Times New Roman"/>
        </w:rPr>
      </w:pP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t>(Cell phone)</w:t>
      </w:r>
    </w:p>
    <w:p w14:paraId="122FAB14" w14:textId="792EDBAB" w:rsidR="0055636B" w:rsidRDefault="00442B6B" w:rsidP="0055636B">
      <w:pPr>
        <w:rPr>
          <w:rFonts w:ascii="Myriad Pro" w:hAnsi="Myriad Pro" w:cs="Times New Roman"/>
        </w:rPr>
      </w:pP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r>
      <w:r>
        <w:rPr>
          <w:rFonts w:ascii="Myriad Pro" w:hAnsi="Myriad Pro" w:cs="Times New Roman"/>
        </w:rPr>
        <w:tab/>
        <w:t>(Email address)</w:t>
      </w:r>
    </w:p>
    <w:p w14:paraId="65AC1571" w14:textId="497D3DFC" w:rsidR="00185262" w:rsidRPr="00BD2C73" w:rsidRDefault="00185262" w:rsidP="0055636B">
      <w:pPr>
        <w:rPr>
          <w:rFonts w:ascii="Myriad Pro" w:hAnsi="Myriad Pro" w:cs="Times New Roman"/>
        </w:rPr>
      </w:pPr>
      <w:r w:rsidRPr="00BD2C73">
        <w:rPr>
          <w:rFonts w:ascii="Myriad Pro" w:hAnsi="Myriad Pro" w:cs="Times New Roman"/>
        </w:rPr>
        <w:t xml:space="preserve"> </w:t>
      </w:r>
    </w:p>
    <w:p w14:paraId="15BF7C7A" w14:textId="77777777" w:rsidR="00185262" w:rsidRPr="00BD2C73" w:rsidRDefault="00185262" w:rsidP="00185262">
      <w:pPr>
        <w:pStyle w:val="BodyText"/>
        <w:rPr>
          <w:rFonts w:ascii="Myriad Pro" w:hAnsi="Myriad Pro"/>
        </w:rPr>
      </w:pPr>
    </w:p>
    <w:p w14:paraId="6E17016D" w14:textId="77777777" w:rsidR="005E7EE8" w:rsidRPr="00BD2C73" w:rsidRDefault="00185262" w:rsidP="005E7EE8">
      <w:pPr>
        <w:jc w:val="center"/>
        <w:rPr>
          <w:rFonts w:ascii="Myriad Pro" w:hAnsi="Myriad Pro" w:cs="Times New Roman"/>
          <w:b/>
          <w:sz w:val="24"/>
          <w:szCs w:val="24"/>
        </w:rPr>
      </w:pPr>
      <w:proofErr w:type="spellStart"/>
      <w:r w:rsidRPr="00BD2C73">
        <w:rPr>
          <w:rFonts w:ascii="Myriad Pro" w:hAnsi="Myriad Pro" w:cs="Times New Roman"/>
          <w:b/>
          <w:sz w:val="24"/>
          <w:szCs w:val="24"/>
        </w:rPr>
        <w:t>ArrowTour</w:t>
      </w:r>
      <w:proofErr w:type="spellEnd"/>
      <w:r w:rsidRPr="00BD2C73">
        <w:rPr>
          <w:rFonts w:ascii="Myriad Pro" w:hAnsi="Myriad Pro" w:cs="Times New Roman"/>
          <w:b/>
          <w:sz w:val="24"/>
          <w:szCs w:val="24"/>
        </w:rPr>
        <w:t xml:space="preserve"> to </w:t>
      </w:r>
      <w:r w:rsidR="00FB68BB" w:rsidRPr="00BD2C73">
        <w:rPr>
          <w:rFonts w:ascii="Myriad Pro" w:hAnsi="Myriad Pro" w:cs="Times New Roman"/>
          <w:b/>
          <w:sz w:val="24"/>
          <w:szCs w:val="24"/>
        </w:rPr>
        <w:t>Celebrate the 100</w:t>
      </w:r>
      <w:r w:rsidR="00FB68BB" w:rsidRPr="00BD2C73">
        <w:rPr>
          <w:rFonts w:ascii="Myriad Pro" w:hAnsi="Myriad Pro" w:cs="Times New Roman"/>
          <w:b/>
          <w:sz w:val="24"/>
          <w:szCs w:val="24"/>
          <w:vertAlign w:val="superscript"/>
        </w:rPr>
        <w:t>th</w:t>
      </w:r>
      <w:r w:rsidR="00FB68BB" w:rsidRPr="00BD2C73">
        <w:rPr>
          <w:rFonts w:ascii="Myriad Pro" w:hAnsi="Myriad Pro" w:cs="Times New Roman"/>
          <w:b/>
          <w:sz w:val="24"/>
          <w:szCs w:val="24"/>
        </w:rPr>
        <w:t xml:space="preserve"> Anniversa</w:t>
      </w:r>
      <w:r w:rsidR="009C456F" w:rsidRPr="00BD2C73">
        <w:rPr>
          <w:rFonts w:ascii="Myriad Pro" w:hAnsi="Myriad Pro" w:cs="Times New Roman"/>
          <w:b/>
          <w:sz w:val="24"/>
          <w:szCs w:val="24"/>
        </w:rPr>
        <w:t xml:space="preserve">ry </w:t>
      </w:r>
      <w:r w:rsidR="00FB68BB" w:rsidRPr="00BD2C73">
        <w:rPr>
          <w:rFonts w:ascii="Myriad Pro" w:hAnsi="Myriad Pro" w:cs="Times New Roman"/>
          <w:b/>
          <w:sz w:val="24"/>
          <w:szCs w:val="24"/>
        </w:rPr>
        <w:t xml:space="preserve">of the </w:t>
      </w:r>
    </w:p>
    <w:p w14:paraId="039E99C7" w14:textId="77777777" w:rsidR="005E7EE8" w:rsidRPr="00BD2C73" w:rsidRDefault="00FB68BB" w:rsidP="005E7EE8">
      <w:pPr>
        <w:jc w:val="center"/>
        <w:rPr>
          <w:rFonts w:ascii="Myriad Pro" w:hAnsi="Myriad Pro" w:cs="Times New Roman"/>
          <w:b/>
          <w:sz w:val="24"/>
          <w:szCs w:val="24"/>
        </w:rPr>
      </w:pPr>
      <w:r w:rsidRPr="00BD2C73">
        <w:rPr>
          <w:rFonts w:ascii="Myriad Pro" w:hAnsi="Myriad Pro" w:cs="Times New Roman"/>
          <w:b/>
          <w:sz w:val="24"/>
          <w:szCs w:val="24"/>
        </w:rPr>
        <w:t xml:space="preserve">Boy Scouts of America’s </w:t>
      </w:r>
      <w:r w:rsidR="005E7EE8" w:rsidRPr="00BD2C73">
        <w:rPr>
          <w:rFonts w:ascii="Myriad Pro" w:hAnsi="Myriad Pro" w:cs="Times New Roman"/>
          <w:b/>
          <w:sz w:val="24"/>
          <w:szCs w:val="24"/>
        </w:rPr>
        <w:t>National Honor Society – Order of the Arrow</w:t>
      </w:r>
    </w:p>
    <w:p w14:paraId="767E1F69" w14:textId="77777777" w:rsidR="00185262" w:rsidRPr="0055636B" w:rsidRDefault="005E7EE8" w:rsidP="005E7EE8">
      <w:pPr>
        <w:jc w:val="center"/>
        <w:rPr>
          <w:rFonts w:ascii="Myriad Pro" w:hAnsi="Myriad Pro" w:cs="Times New Roman"/>
          <w:color w:val="FFFFFF" w:themeColor="background1"/>
        </w:rPr>
      </w:pPr>
      <w:r w:rsidRPr="0055636B">
        <w:rPr>
          <w:rFonts w:ascii="Myriad Pro" w:hAnsi="Myriad Pro" w:cs="Times New Roman"/>
          <w:b/>
          <w:color w:val="FFFFFF" w:themeColor="background1"/>
          <w:sz w:val="24"/>
          <w:szCs w:val="24"/>
        </w:rPr>
        <w:t xml:space="preserve"> </w:t>
      </w:r>
    </w:p>
    <w:p w14:paraId="539B15D6" w14:textId="356803FB" w:rsidR="00442B6B" w:rsidRPr="00442B6B" w:rsidRDefault="00442B6B" w:rsidP="00442B6B">
      <w:pPr>
        <w:spacing w:line="480" w:lineRule="auto"/>
        <w:ind w:left="720"/>
        <w:rPr>
          <w:rFonts w:ascii="Myriad Pro" w:hAnsi="Myriad Pro" w:cs="Times New Roman"/>
          <w:color w:val="FFFFFF" w:themeColor="background1"/>
        </w:rPr>
      </w:pPr>
      <w:r>
        <w:rPr>
          <w:rFonts w:ascii="Myriad Pro" w:hAnsi="Myriad Pro" w:cs="Times New Roman"/>
          <w:b/>
        </w:rPr>
        <w:t>(</w:t>
      </w:r>
      <w:r w:rsidRPr="00442B6B">
        <w:rPr>
          <w:rFonts w:ascii="Myriad Pro" w:hAnsi="Myriad Pro" w:cs="Times New Roman"/>
          <w:b/>
        </w:rPr>
        <w:t>IN</w:t>
      </w:r>
      <w:r w:rsidR="00185262" w:rsidRPr="00442B6B">
        <w:rPr>
          <w:rFonts w:ascii="Myriad Pro" w:hAnsi="Myriad Pro" w:cs="Times New Roman"/>
          <w:b/>
        </w:rPr>
        <w:t>INSERT CITY NAME, State – (Month, Day, Year)</w:t>
      </w:r>
      <w:r w:rsidR="00185262" w:rsidRPr="00BD2C73">
        <w:rPr>
          <w:rFonts w:ascii="Myriad Pro" w:hAnsi="Myriad Pro" w:cs="Times New Roman"/>
        </w:rPr>
        <w:t xml:space="preserve"> </w:t>
      </w:r>
      <w:r w:rsidR="0055636B">
        <w:rPr>
          <w:rFonts w:ascii="Myriad Pro" w:hAnsi="Myriad Pro" w:cs="Times New Roman"/>
        </w:rPr>
        <w:t xml:space="preserve">               </w:t>
      </w:r>
      <w:r w:rsidR="00185262" w:rsidRPr="00BD2C73">
        <w:rPr>
          <w:rFonts w:ascii="Myriad Pro" w:hAnsi="Myriad Pro" w:cs="Times New Roman"/>
        </w:rPr>
        <w:t xml:space="preserve">– </w:t>
      </w:r>
      <w:r w:rsidR="005E7EE8" w:rsidRPr="00BD2C73">
        <w:rPr>
          <w:rFonts w:ascii="Myriad Pro" w:hAnsi="Myriad Pro" w:cs="Times New Roman"/>
        </w:rPr>
        <w:t>2015 marks the</w:t>
      </w:r>
      <w:r w:rsidR="00185262" w:rsidRPr="00BD2C73">
        <w:rPr>
          <w:rFonts w:ascii="Myriad Pro" w:hAnsi="Myriad Pro" w:cs="Times New Roman"/>
        </w:rPr>
        <w:t xml:space="preserve"> Boy Scouts of America’s National Honor Society</w:t>
      </w:r>
      <w:r w:rsidR="005E7EE8" w:rsidRPr="00BD2C73">
        <w:rPr>
          <w:rFonts w:ascii="Myriad Pro" w:hAnsi="Myriad Pro" w:cs="Times New Roman"/>
        </w:rPr>
        <w:t>’s (Order of the Arrow) 100</w:t>
      </w:r>
      <w:r w:rsidR="005E7EE8" w:rsidRPr="00BD2C73">
        <w:rPr>
          <w:rFonts w:ascii="Myriad Pro" w:hAnsi="Myriad Pro" w:cs="Times New Roman"/>
          <w:vertAlign w:val="superscript"/>
        </w:rPr>
        <w:t>th</w:t>
      </w:r>
      <w:r w:rsidR="006B6CA0" w:rsidRPr="00BD2C73">
        <w:rPr>
          <w:rFonts w:ascii="Myriad Pro" w:hAnsi="Myriad Pro" w:cs="Times New Roman"/>
        </w:rPr>
        <w:t xml:space="preserve"> a</w:t>
      </w:r>
      <w:r w:rsidR="005E7EE8" w:rsidRPr="00BD2C73">
        <w:rPr>
          <w:rFonts w:ascii="Myriad Pro" w:hAnsi="Myriad Pro" w:cs="Times New Roman"/>
        </w:rPr>
        <w:t>nniversary. The Order of the Arrow (OA)</w:t>
      </w:r>
      <w:r w:rsidR="00E21FF2" w:rsidRPr="00BD2C73">
        <w:rPr>
          <w:rFonts w:ascii="Myriad Pro" w:hAnsi="Myriad Pro" w:cs="Times New Roman"/>
        </w:rPr>
        <w:t xml:space="preserve"> </w:t>
      </w:r>
      <w:r w:rsidR="006B6CA0" w:rsidRPr="00BD2C73">
        <w:rPr>
          <w:rFonts w:ascii="Myriad Pro" w:hAnsi="Myriad Pro" w:cs="Times New Roman"/>
        </w:rPr>
        <w:t>and its members, “</w:t>
      </w:r>
      <w:proofErr w:type="spellStart"/>
      <w:r w:rsidR="006B6CA0" w:rsidRPr="00BD2C73">
        <w:rPr>
          <w:rFonts w:ascii="Myriad Pro" w:hAnsi="Myriad Pro" w:cs="Times New Roman"/>
        </w:rPr>
        <w:t>Arrowmen</w:t>
      </w:r>
      <w:proofErr w:type="spellEnd"/>
      <w:r w:rsidR="006B6CA0" w:rsidRPr="00BD2C73">
        <w:rPr>
          <w:rFonts w:ascii="Myriad Pro" w:hAnsi="Myriad Pro" w:cs="Times New Roman"/>
        </w:rPr>
        <w:t>,”</w:t>
      </w:r>
      <w:r w:rsidR="00E21FF2" w:rsidRPr="00BD2C73">
        <w:rPr>
          <w:rFonts w:ascii="Myriad Pro" w:hAnsi="Myriad Pro" w:cs="Times New Roman"/>
        </w:rPr>
        <w:t xml:space="preserve"> will commemorate this </w:t>
      </w:r>
      <w:r w:rsidR="00AC583B" w:rsidRPr="00BD2C73">
        <w:rPr>
          <w:rFonts w:ascii="Myriad Pro" w:hAnsi="Myriad Pro" w:cs="Times New Roman"/>
        </w:rPr>
        <w:t>exciting</w:t>
      </w:r>
      <w:r w:rsidR="00E21FF2" w:rsidRPr="00BD2C73">
        <w:rPr>
          <w:rFonts w:ascii="Myriad Pro" w:hAnsi="Myriad Pro" w:cs="Times New Roman"/>
        </w:rPr>
        <w:t xml:space="preserve"> anniversary</w:t>
      </w:r>
      <w:r w:rsidR="00AC583B" w:rsidRPr="00BD2C73">
        <w:rPr>
          <w:rFonts w:ascii="Myriad Pro" w:hAnsi="Myriad Pro" w:cs="Times New Roman"/>
        </w:rPr>
        <w:t xml:space="preserve"> milestone</w:t>
      </w:r>
      <w:r w:rsidR="00E21FF2" w:rsidRPr="00BD2C73">
        <w:rPr>
          <w:rFonts w:ascii="Myriad Pro" w:hAnsi="Myriad Pro" w:cs="Times New Roman"/>
        </w:rPr>
        <w:t xml:space="preserve"> with a U.S.</w:t>
      </w:r>
      <w:r w:rsidR="00AC583B" w:rsidRPr="00BD2C73">
        <w:rPr>
          <w:rFonts w:ascii="Myriad Pro" w:hAnsi="Myriad Pro" w:cs="Times New Roman"/>
        </w:rPr>
        <w:t>, cross-country,</w:t>
      </w:r>
      <w:r w:rsidR="00E21FF2" w:rsidRPr="00BD2C73">
        <w:rPr>
          <w:rFonts w:ascii="Myriad Pro" w:hAnsi="Myriad Pro" w:cs="Times New Roman"/>
        </w:rPr>
        <w:t xml:space="preserve"> tour to help </w:t>
      </w:r>
      <w:r w:rsidR="006B6CA0" w:rsidRPr="00BD2C73">
        <w:rPr>
          <w:rFonts w:ascii="Myriad Pro" w:hAnsi="Myriad Pro" w:cs="Times New Roman"/>
        </w:rPr>
        <w:t>reflect, connect and discover</w:t>
      </w:r>
      <w:r w:rsidR="00E21FF2" w:rsidRPr="00BD2C73">
        <w:rPr>
          <w:rFonts w:ascii="Myriad Pro" w:hAnsi="Myriad Pro" w:cs="Times New Roman"/>
        </w:rPr>
        <w:t xml:space="preserve"> </w:t>
      </w:r>
      <w:r w:rsidR="00AC583B" w:rsidRPr="00BD2C73">
        <w:rPr>
          <w:rFonts w:ascii="Myriad Pro" w:hAnsi="Myriad Pro" w:cs="Times New Roman"/>
        </w:rPr>
        <w:t>the OA’s</w:t>
      </w:r>
      <w:r w:rsidR="00E21FF2" w:rsidRPr="00BD2C73">
        <w:rPr>
          <w:rFonts w:ascii="Myriad Pro" w:hAnsi="Myriad Pro" w:cs="Times New Roman"/>
        </w:rPr>
        <w:t xml:space="preserve"> past,</w:t>
      </w:r>
      <w:r w:rsidR="006B6CA0" w:rsidRPr="00BD2C73">
        <w:rPr>
          <w:rFonts w:ascii="Myriad Pro" w:hAnsi="Myriad Pro" w:cs="Times New Roman"/>
        </w:rPr>
        <w:t xml:space="preserve"> present and future. </w:t>
      </w:r>
      <w:proofErr w:type="spellStart"/>
      <w:r w:rsidR="006B6CA0" w:rsidRPr="00BD2C73">
        <w:rPr>
          <w:rFonts w:ascii="Myriad Pro" w:hAnsi="Myriad Pro" w:cs="Times New Roman"/>
        </w:rPr>
        <w:t>ArrowTour</w:t>
      </w:r>
      <w:proofErr w:type="spellEnd"/>
      <w:r w:rsidR="00E21FF2" w:rsidRPr="00BD2C73">
        <w:rPr>
          <w:rFonts w:ascii="Myriad Pro" w:hAnsi="Myriad Pro" w:cs="Times New Roman"/>
        </w:rPr>
        <w:t xml:space="preserve"> will make</w:t>
      </w:r>
      <w:r>
        <w:rPr>
          <w:rFonts w:ascii="Myriad Pro" w:hAnsi="Myriad Pro" w:cs="Times New Roman"/>
        </w:rPr>
        <w:t xml:space="preserve"> 110 </w:t>
      </w:r>
      <w:r w:rsidR="00E21FF2" w:rsidRPr="00BD2C73">
        <w:rPr>
          <w:rFonts w:ascii="Myriad Pro" w:hAnsi="Myriad Pro" w:cs="Times New Roman"/>
        </w:rPr>
        <w:t>stops across the country</w:t>
      </w:r>
      <w:r w:rsidR="00AC583B" w:rsidRPr="00BD2C73">
        <w:rPr>
          <w:rFonts w:ascii="Myriad Pro" w:hAnsi="Myriad Pro" w:cs="Times New Roman"/>
        </w:rPr>
        <w:t xml:space="preserve"> during the summer of 2015</w:t>
      </w:r>
      <w:r>
        <w:rPr>
          <w:rFonts w:ascii="Myriad Pro" w:hAnsi="Myriad Pro" w:cs="Times New Roman"/>
        </w:rPr>
        <w:t>,</w:t>
      </w:r>
      <w:r w:rsidR="00E21FF2" w:rsidRPr="00BD2C73">
        <w:rPr>
          <w:rFonts w:ascii="Myriad Pro" w:hAnsi="Myriad Pro" w:cs="Times New Roman"/>
        </w:rPr>
        <w:t xml:space="preserve"> to give current and former OA members, Scout and</w:t>
      </w:r>
      <w:r w:rsidR="006B6CA0" w:rsidRPr="00BD2C73">
        <w:rPr>
          <w:rFonts w:ascii="Myriad Pro" w:hAnsi="Myriad Pro" w:cs="Times New Roman"/>
        </w:rPr>
        <w:t xml:space="preserve"> adult volunteers and Scouting</w:t>
      </w:r>
      <w:r w:rsidR="00E21FF2" w:rsidRPr="00BD2C73">
        <w:rPr>
          <w:rFonts w:ascii="Myriad Pro" w:hAnsi="Myriad Pro" w:cs="Times New Roman"/>
        </w:rPr>
        <w:t xml:space="preserve"> alumni a chance to be a</w:t>
      </w:r>
      <w:r w:rsidR="00AC583B" w:rsidRPr="00BD2C73">
        <w:rPr>
          <w:rFonts w:ascii="Myriad Pro" w:hAnsi="Myriad Pro" w:cs="Times New Roman"/>
        </w:rPr>
        <w:t xml:space="preserve"> </w:t>
      </w:r>
      <w:r w:rsidR="00E21FF2" w:rsidRPr="00BD2C73">
        <w:rPr>
          <w:rFonts w:ascii="Myriad Pro" w:hAnsi="Myriad Pro" w:cs="Times New Roman"/>
        </w:rPr>
        <w:t>part of the 100</w:t>
      </w:r>
      <w:r w:rsidR="00E21FF2" w:rsidRPr="00BD2C73">
        <w:rPr>
          <w:rFonts w:ascii="Myriad Pro" w:hAnsi="Myriad Pro" w:cs="Times New Roman"/>
          <w:vertAlign w:val="superscript"/>
        </w:rPr>
        <w:t>th</w:t>
      </w:r>
      <w:r w:rsidR="00E21FF2" w:rsidRPr="00BD2C73">
        <w:rPr>
          <w:rFonts w:ascii="Myriad Pro" w:hAnsi="Myriad Pro" w:cs="Times New Roman"/>
        </w:rPr>
        <w:t xml:space="preserve"> </w:t>
      </w:r>
      <w:r w:rsidR="00AC583B" w:rsidRPr="00BD2C73">
        <w:rPr>
          <w:rFonts w:ascii="Myriad Pro" w:hAnsi="Myriad Pro" w:cs="Times New Roman"/>
        </w:rPr>
        <w:t>a</w:t>
      </w:r>
      <w:r w:rsidR="00E21FF2" w:rsidRPr="00BD2C73">
        <w:rPr>
          <w:rFonts w:ascii="Myriad Pro" w:hAnsi="Myriad Pro" w:cs="Times New Roman"/>
        </w:rPr>
        <w:t xml:space="preserve">nniversary </w:t>
      </w:r>
      <w:r w:rsidR="00AC583B" w:rsidRPr="00BD2C73">
        <w:rPr>
          <w:rFonts w:ascii="Myriad Pro" w:hAnsi="Myriad Pro" w:cs="Times New Roman"/>
        </w:rPr>
        <w:t>c</w:t>
      </w:r>
      <w:r w:rsidR="00E21FF2" w:rsidRPr="00BD2C73">
        <w:rPr>
          <w:rFonts w:ascii="Myriad Pro" w:hAnsi="Myriad Pro" w:cs="Times New Roman"/>
        </w:rPr>
        <w:t>elebration. The tour stops are free and open to the public.</w:t>
      </w:r>
      <w:r w:rsidR="00AC583B" w:rsidRPr="00BD2C73">
        <w:rPr>
          <w:rFonts w:ascii="Myriad Pro" w:hAnsi="Myriad Pro" w:cs="Times New Roman"/>
        </w:rPr>
        <w:t xml:space="preserve"> </w:t>
      </w:r>
      <w:r w:rsidR="00AC583B" w:rsidRPr="00442B6B">
        <w:rPr>
          <w:rFonts w:ascii="Myriad Pro" w:hAnsi="Myriad Pro" w:cs="Times New Roman"/>
        </w:rPr>
        <w:t xml:space="preserve">On </w:t>
      </w:r>
      <w:r w:rsidRPr="00442B6B">
        <w:rPr>
          <w:rFonts w:ascii="Myriad Pro" w:hAnsi="Myriad Pro" w:cs="Times New Roman"/>
          <w:b/>
        </w:rPr>
        <w:t>(</w:t>
      </w:r>
      <w:r w:rsidR="00AC583B" w:rsidRPr="00442B6B">
        <w:rPr>
          <w:rFonts w:ascii="Myriad Pro" w:hAnsi="Myriad Pro" w:cs="Times New Roman"/>
          <w:b/>
        </w:rPr>
        <w:t>Month, X, 2015</w:t>
      </w:r>
      <w:r>
        <w:rPr>
          <w:rFonts w:ascii="Myriad Pro" w:hAnsi="Myriad Pro" w:cs="Times New Roman"/>
          <w:b/>
        </w:rPr>
        <w:t>)</w:t>
      </w:r>
      <w:r w:rsidR="00AC583B" w:rsidRPr="00442B6B">
        <w:rPr>
          <w:rFonts w:ascii="Myriad Pro" w:hAnsi="Myriad Pro" w:cs="Times New Roman"/>
        </w:rPr>
        <w:t xml:space="preserve">, ArrowTour will be at </w:t>
      </w:r>
      <w:proofErr w:type="gramStart"/>
      <w:r w:rsidRPr="00442B6B">
        <w:rPr>
          <w:rFonts w:ascii="Myriad Pro" w:hAnsi="Myriad Pro" w:cs="Times New Roman"/>
          <w:b/>
        </w:rPr>
        <w:t xml:space="preserve">( </w:t>
      </w:r>
      <w:r w:rsidR="00AC583B" w:rsidRPr="00442B6B">
        <w:rPr>
          <w:rFonts w:ascii="Myriad Pro" w:hAnsi="Myriad Pro" w:cs="Times New Roman"/>
          <w:b/>
        </w:rPr>
        <w:t>&lt;</w:t>
      </w:r>
      <w:proofErr w:type="gramEnd"/>
      <w:r w:rsidR="00AC583B" w:rsidRPr="00442B6B">
        <w:rPr>
          <w:rFonts w:ascii="Myriad Pro" w:hAnsi="Myriad Pro" w:cs="Times New Roman"/>
          <w:b/>
        </w:rPr>
        <w:t xml:space="preserve">insert </w:t>
      </w:r>
      <w:r w:rsidR="00E0215F" w:rsidRPr="00442B6B">
        <w:rPr>
          <w:rFonts w:ascii="Myriad Pro" w:hAnsi="Myriad Pro" w:cs="Times New Roman"/>
          <w:b/>
        </w:rPr>
        <w:t xml:space="preserve">local stop </w:t>
      </w:r>
      <w:r w:rsidRPr="00442B6B">
        <w:rPr>
          <w:rFonts w:ascii="Myriad Pro" w:hAnsi="Myriad Pro" w:cs="Times New Roman"/>
          <w:b/>
        </w:rPr>
        <w:t xml:space="preserve">name and address&gt; from </w:t>
      </w:r>
      <w:r w:rsidR="00AC583B" w:rsidRPr="00442B6B">
        <w:rPr>
          <w:rFonts w:ascii="Myriad Pro" w:hAnsi="Myriad Pro" w:cs="Times New Roman"/>
          <w:b/>
        </w:rPr>
        <w:t>X:00 a.m. – X:00 p.m.</w:t>
      </w:r>
      <w:r w:rsidRPr="00442B6B">
        <w:rPr>
          <w:rFonts w:ascii="Myriad Pro" w:hAnsi="Myriad Pro" w:cs="Times New Roman"/>
          <w:b/>
        </w:rPr>
        <w:t xml:space="preserve"> )</w:t>
      </w:r>
      <w:r w:rsidR="0026087B" w:rsidRPr="00442B6B">
        <w:rPr>
          <w:rFonts w:ascii="Myriad Pro" w:hAnsi="Myriad Pro" w:cs="Times New Roman"/>
          <w:b/>
        </w:rPr>
        <w:br/>
      </w:r>
      <w:r w:rsidR="00185262" w:rsidRPr="00BD2C73">
        <w:rPr>
          <w:rFonts w:ascii="Myriad Pro" w:hAnsi="Myriad Pro" w:cs="Times New Roman"/>
        </w:rPr>
        <w:t xml:space="preserve"> “</w:t>
      </w:r>
      <w:r w:rsidR="00E21FF2" w:rsidRPr="00BD2C73">
        <w:rPr>
          <w:rFonts w:ascii="Myriad Pro" w:hAnsi="Myriad Pro" w:cs="Times New Roman"/>
        </w:rPr>
        <w:t>For almost 100 years, b</w:t>
      </w:r>
      <w:r w:rsidR="00185262" w:rsidRPr="00BD2C73">
        <w:rPr>
          <w:rFonts w:ascii="Myriad Pro" w:hAnsi="Myriad Pro" w:cs="Times New Roman"/>
        </w:rPr>
        <w:t xml:space="preserve">eing a servant leader is what the Order of the Arrow </w:t>
      </w:r>
      <w:r w:rsidR="00E21FF2" w:rsidRPr="00BD2C73">
        <w:rPr>
          <w:rFonts w:ascii="Myriad Pro" w:hAnsi="Myriad Pro" w:cs="Times New Roman"/>
        </w:rPr>
        <w:t xml:space="preserve">has been </w:t>
      </w:r>
      <w:r w:rsidR="00185262" w:rsidRPr="00BD2C73">
        <w:rPr>
          <w:rFonts w:ascii="Myriad Pro" w:hAnsi="Myriad Pro" w:cs="Times New Roman"/>
        </w:rPr>
        <w:t xml:space="preserve">all about,” said </w:t>
      </w:r>
      <w:r w:rsidR="00AC583B" w:rsidRPr="00BD2C73">
        <w:rPr>
          <w:rFonts w:ascii="Myriad Pro" w:hAnsi="Myriad Pro" w:cs="Times New Roman"/>
        </w:rPr>
        <w:t>Alex Call</w:t>
      </w:r>
      <w:r w:rsidR="00185262" w:rsidRPr="00BD2C73">
        <w:rPr>
          <w:rFonts w:ascii="Myriad Pro" w:hAnsi="Myriad Pro" w:cs="Times New Roman"/>
        </w:rPr>
        <w:t xml:space="preserve">, </w:t>
      </w:r>
      <w:r w:rsidR="00AC583B" w:rsidRPr="00BD2C73">
        <w:rPr>
          <w:rFonts w:ascii="Myriad Pro" w:hAnsi="Myriad Pro" w:cs="Times New Roman"/>
        </w:rPr>
        <w:t>national chief of the Order of the Arrow</w:t>
      </w:r>
      <w:r w:rsidR="00185262" w:rsidRPr="00BD2C73">
        <w:rPr>
          <w:rFonts w:ascii="Myriad Pro" w:hAnsi="Myriad Pro" w:cs="Times New Roman"/>
        </w:rPr>
        <w:t>. “</w:t>
      </w:r>
      <w:r w:rsidR="00E21FF2" w:rsidRPr="00BD2C73">
        <w:rPr>
          <w:rFonts w:ascii="Myriad Pro" w:hAnsi="Myriad Pro" w:cs="Times New Roman"/>
        </w:rPr>
        <w:t>It is our hope</w:t>
      </w:r>
      <w:r w:rsidR="00185262" w:rsidRPr="00BD2C73">
        <w:rPr>
          <w:rFonts w:ascii="Myriad Pro" w:hAnsi="Myriad Pro" w:cs="Times New Roman"/>
        </w:rPr>
        <w:t xml:space="preserve"> </w:t>
      </w:r>
      <w:r w:rsidR="00E21FF2" w:rsidRPr="00BD2C73">
        <w:rPr>
          <w:rFonts w:ascii="Myriad Pro" w:hAnsi="Myriad Pro" w:cs="Times New Roman"/>
        </w:rPr>
        <w:t xml:space="preserve">that ArrowTour </w:t>
      </w:r>
      <w:r w:rsidR="00185262" w:rsidRPr="00BD2C73">
        <w:rPr>
          <w:rFonts w:ascii="Myriad Pro" w:hAnsi="Myriad Pro" w:cs="Times New Roman"/>
        </w:rPr>
        <w:t xml:space="preserve">will be an </w:t>
      </w:r>
      <w:r w:rsidR="00E21FF2" w:rsidRPr="00BD2C73">
        <w:rPr>
          <w:rFonts w:ascii="Myriad Pro" w:hAnsi="Myriad Pro" w:cs="Times New Roman"/>
        </w:rPr>
        <w:t xml:space="preserve">opportunity to tell the story </w:t>
      </w:r>
      <w:r w:rsidR="00AC583B" w:rsidRPr="00BD2C73">
        <w:rPr>
          <w:rFonts w:ascii="Myriad Pro" w:hAnsi="Myriad Pro" w:cs="Times New Roman"/>
        </w:rPr>
        <w:t>of</w:t>
      </w:r>
      <w:r w:rsidR="00E21FF2" w:rsidRPr="00BD2C73">
        <w:rPr>
          <w:rFonts w:ascii="Myriad Pro" w:hAnsi="Myriad Pro" w:cs="Times New Roman"/>
        </w:rPr>
        <w:t xml:space="preserve"> the </w:t>
      </w:r>
      <w:r w:rsidR="00AC583B" w:rsidRPr="00BD2C73">
        <w:rPr>
          <w:rFonts w:ascii="Myriad Pro" w:hAnsi="Myriad Pro" w:cs="Times New Roman"/>
        </w:rPr>
        <w:t>Order of the Arrow</w:t>
      </w:r>
      <w:r w:rsidR="00E21FF2" w:rsidRPr="00BD2C73">
        <w:rPr>
          <w:rFonts w:ascii="Myriad Pro" w:hAnsi="Myriad Pro" w:cs="Times New Roman"/>
        </w:rPr>
        <w:t xml:space="preserve"> </w:t>
      </w:r>
      <w:r w:rsidR="00AC583B" w:rsidRPr="00BD2C73">
        <w:rPr>
          <w:rFonts w:ascii="Myriad Pro" w:hAnsi="Myriad Pro" w:cs="Times New Roman"/>
        </w:rPr>
        <w:t>by</w:t>
      </w:r>
      <w:r w:rsidR="00E21FF2" w:rsidRPr="00BD2C73">
        <w:rPr>
          <w:rFonts w:ascii="Myriad Pro" w:hAnsi="Myriad Pro" w:cs="Times New Roman"/>
        </w:rPr>
        <w:t xml:space="preserve"> reflecting on our past </w:t>
      </w:r>
      <w:r w:rsidR="00AC583B" w:rsidRPr="00BD2C73">
        <w:rPr>
          <w:rFonts w:ascii="Myriad Pro" w:hAnsi="Myriad Pro" w:cs="Times New Roman"/>
        </w:rPr>
        <w:t xml:space="preserve">and </w:t>
      </w:r>
      <w:r w:rsidR="00E21FF2" w:rsidRPr="00BD2C73">
        <w:rPr>
          <w:rFonts w:ascii="Myriad Pro" w:hAnsi="Myriad Pro" w:cs="Times New Roman"/>
        </w:rPr>
        <w:t>at the same time motivating others to give of themselves in service to others in the future.</w:t>
      </w:r>
      <w:r w:rsidR="00185262" w:rsidRPr="00BD2C73">
        <w:rPr>
          <w:rFonts w:ascii="Myriad Pro" w:hAnsi="Myriad Pro" w:cs="Times New Roman"/>
        </w:rPr>
        <w:t>”</w:t>
      </w:r>
    </w:p>
    <w:p w14:paraId="372AB088" w14:textId="6FF6ED76" w:rsidR="0055636B" w:rsidRPr="00442B6B" w:rsidRDefault="006F67EE" w:rsidP="0026087B">
      <w:pPr>
        <w:spacing w:line="480" w:lineRule="auto"/>
        <w:ind w:left="720"/>
        <w:jc w:val="both"/>
        <w:rPr>
          <w:rFonts w:ascii="Myriad Pro" w:hAnsi="Myriad Pro" w:cs="Times New Roman"/>
        </w:rPr>
      </w:pPr>
      <w:r w:rsidRPr="00BD2C73">
        <w:rPr>
          <w:rFonts w:ascii="Myriad Pro" w:hAnsi="Myriad Pro" w:cs="Times New Roman"/>
        </w:rPr>
        <w:br/>
      </w:r>
      <w:r w:rsidR="00AC583B" w:rsidRPr="00BD2C73">
        <w:rPr>
          <w:rFonts w:ascii="Myriad Pro" w:hAnsi="Myriad Pro" w:cs="Times New Roman"/>
        </w:rPr>
        <w:t xml:space="preserve">ArrowTour </w:t>
      </w:r>
      <w:r w:rsidR="006B6CA0" w:rsidRPr="00BD2C73">
        <w:rPr>
          <w:rFonts w:ascii="Myriad Pro" w:hAnsi="Myriad Pro" w:cs="Times New Roman"/>
        </w:rPr>
        <w:t>guests</w:t>
      </w:r>
      <w:r w:rsidR="00AC583B" w:rsidRPr="00BD2C73">
        <w:rPr>
          <w:rFonts w:ascii="Myriad Pro" w:hAnsi="Myriad Pro" w:cs="Times New Roman"/>
        </w:rPr>
        <w:t xml:space="preserve"> will have an opportunity to</w:t>
      </w:r>
      <w:r w:rsidR="0026087B" w:rsidRPr="00BD2C73">
        <w:rPr>
          <w:rFonts w:ascii="Myriad Pro" w:hAnsi="Myriad Pro" w:cs="Times New Roman"/>
        </w:rPr>
        <w:t xml:space="preserve"> participate in a program that will include a show that recognizes the Order’s rich history and empowers participants to help sh</w:t>
      </w:r>
      <w:r w:rsidR="006B6CA0" w:rsidRPr="00BD2C73">
        <w:rPr>
          <w:rFonts w:ascii="Myriad Pro" w:hAnsi="Myriad Pro" w:cs="Times New Roman"/>
        </w:rPr>
        <w:t xml:space="preserve">ape the </w:t>
      </w:r>
      <w:r w:rsidR="006B6CA0" w:rsidRPr="00BD2C73">
        <w:rPr>
          <w:rFonts w:ascii="Myriad Pro" w:hAnsi="Myriad Pro" w:cs="Times New Roman"/>
        </w:rPr>
        <w:lastRenderedPageBreak/>
        <w:t xml:space="preserve">organization’s future. </w:t>
      </w:r>
      <w:r w:rsidR="0026087B" w:rsidRPr="00BD2C73">
        <w:rPr>
          <w:rFonts w:ascii="Myriad Pro" w:hAnsi="Myriad Pro" w:cs="Times New Roman"/>
        </w:rPr>
        <w:t xml:space="preserve">The tour </w:t>
      </w:r>
      <w:r w:rsidR="00442B6B">
        <w:rPr>
          <w:rFonts w:ascii="Myriad Pro" w:hAnsi="Myriad Pro" w:cs="Times New Roman"/>
        </w:rPr>
        <w:t xml:space="preserve">stop </w:t>
      </w:r>
      <w:r w:rsidR="0026087B" w:rsidRPr="00BD2C73">
        <w:rPr>
          <w:rFonts w:ascii="Myriad Pro" w:hAnsi="Myriad Pro" w:cs="Times New Roman"/>
        </w:rPr>
        <w:t>also includes interactive exhibits with activities such</w:t>
      </w:r>
      <w:r w:rsidR="006B6CA0" w:rsidRPr="00BD2C73">
        <w:rPr>
          <w:rFonts w:ascii="Myriad Pro" w:hAnsi="Myriad Pro" w:cs="Times New Roman"/>
        </w:rPr>
        <w:t xml:space="preserve"> as silk-screening and branding</w:t>
      </w:r>
      <w:r w:rsidR="0026087B" w:rsidRPr="00BD2C73">
        <w:rPr>
          <w:rFonts w:ascii="Myriad Pro" w:hAnsi="Myriad Pro" w:cs="Times New Roman"/>
        </w:rPr>
        <w:t xml:space="preserve"> and challenge </w:t>
      </w:r>
      <w:r w:rsidR="0026087B" w:rsidRPr="00442B6B">
        <w:rPr>
          <w:rFonts w:ascii="Myriad Pro" w:hAnsi="Myriad Pro" w:cs="Times New Roman"/>
        </w:rPr>
        <w:t>games.</w:t>
      </w:r>
      <w:r w:rsidRPr="00442B6B">
        <w:rPr>
          <w:rFonts w:ascii="Myriad Pro" w:hAnsi="Myriad Pro" w:cs="Times New Roman"/>
        </w:rPr>
        <w:t xml:space="preserve"> </w:t>
      </w:r>
      <w:r w:rsidR="00442B6B">
        <w:rPr>
          <w:rFonts w:ascii="Myriad Pro" w:hAnsi="Myriad Pro" w:cs="Times New Roman"/>
          <w:b/>
        </w:rPr>
        <w:t>(</w:t>
      </w:r>
      <w:r w:rsidRPr="00442B6B">
        <w:rPr>
          <w:rFonts w:ascii="Myriad Pro" w:hAnsi="Myriad Pro" w:cs="Times New Roman"/>
          <w:b/>
        </w:rPr>
        <w:t>&lt;insert additional local activities&gt;</w:t>
      </w:r>
      <w:r w:rsidR="00442B6B">
        <w:rPr>
          <w:rFonts w:ascii="Myriad Pro" w:hAnsi="Myriad Pro" w:cs="Times New Roman"/>
          <w:b/>
        </w:rPr>
        <w:t>)</w:t>
      </w:r>
      <w:bookmarkStart w:id="0" w:name="_GoBack"/>
      <w:bookmarkEnd w:id="0"/>
      <w:r w:rsidRPr="00442B6B">
        <w:rPr>
          <w:rFonts w:ascii="Myriad Pro" w:hAnsi="Myriad Pro" w:cs="Times New Roman"/>
          <w:b/>
        </w:rPr>
        <w:t>.</w:t>
      </w:r>
    </w:p>
    <w:p w14:paraId="44681605" w14:textId="7BC32BEB" w:rsidR="0026087B" w:rsidRPr="00BD2C73" w:rsidRDefault="0026087B" w:rsidP="0026087B">
      <w:pPr>
        <w:spacing w:line="480" w:lineRule="auto"/>
        <w:ind w:left="720"/>
        <w:jc w:val="both"/>
        <w:rPr>
          <w:rFonts w:ascii="Myriad Pro" w:hAnsi="Myriad Pro" w:cs="Times New Roman"/>
        </w:rPr>
      </w:pPr>
      <w:r w:rsidRPr="00BD2C73">
        <w:rPr>
          <w:rFonts w:ascii="Myriad Pro" w:hAnsi="Myriad Pro" w:cs="Times New Roman"/>
        </w:rPr>
        <w:t>Participants will have a chance to meet some of the OA’s national youth leaders, and alumni can learn about the Scouting Alumni Association and local alumni efforts to supporting Scouting in ou</w:t>
      </w:r>
      <w:r w:rsidR="006B6CA0" w:rsidRPr="00BD2C73">
        <w:rPr>
          <w:rFonts w:ascii="Myriad Pro" w:hAnsi="Myriad Pro" w:cs="Times New Roman"/>
        </w:rPr>
        <w:t>r area. An exclusive ArrowTour trading p</w:t>
      </w:r>
      <w:r w:rsidRPr="00BD2C73">
        <w:rPr>
          <w:rFonts w:ascii="Myriad Pro" w:hAnsi="Myriad Pro" w:cs="Times New Roman"/>
        </w:rPr>
        <w:t>ost will carry ArrowTour and OA centennial merchandise for sale.</w:t>
      </w:r>
      <w:r w:rsidR="006F67EE" w:rsidRPr="00BD2C73">
        <w:rPr>
          <w:rFonts w:ascii="Myriad Pro" w:hAnsi="Myriad Pro" w:cs="Times New Roman"/>
        </w:rPr>
        <w:t xml:space="preserve"> </w:t>
      </w:r>
      <w:r w:rsidRPr="00BD2C73">
        <w:rPr>
          <w:rFonts w:ascii="Myriad Pro" w:hAnsi="Myriad Pro" w:cs="Times New Roman"/>
        </w:rPr>
        <w:t>More information about the ArrowTour routes and program can be found at http://arrowtour.oa-bsa.org. You can also keep up with the tour as it makes its way around the country by following @ArrowTour on Twitter.</w:t>
      </w:r>
    </w:p>
    <w:p w14:paraId="6821958E" w14:textId="77777777" w:rsidR="005E7EE8" w:rsidRPr="00BD2C73" w:rsidRDefault="00185262" w:rsidP="005E7EE8">
      <w:pPr>
        <w:pStyle w:val="ListParagraph"/>
        <w:spacing w:before="100" w:beforeAutospacing="1" w:after="100" w:afterAutospacing="1" w:line="480" w:lineRule="auto"/>
        <w:jc w:val="both"/>
        <w:rPr>
          <w:rFonts w:ascii="Myriad Pro" w:eastAsia="Times New Roman" w:hAnsi="Myriad Pro" w:cs="Times New Roman"/>
          <w:iCs/>
          <w:color w:val="000000"/>
        </w:rPr>
      </w:pPr>
      <w:r w:rsidRPr="00BD2C73">
        <w:rPr>
          <w:rFonts w:ascii="Myriad Pro" w:eastAsia="Times New Roman" w:hAnsi="Myriad Pro" w:cs="Times New Roman"/>
          <w:color w:val="000000"/>
        </w:rPr>
        <w:t>As Scouting’s National Honor Society, the OA’s purpose is to r</w:t>
      </w:r>
      <w:r w:rsidRPr="00BD2C73">
        <w:rPr>
          <w:rFonts w:ascii="Myriad Pro" w:eastAsia="Times New Roman" w:hAnsi="Myriad Pro" w:cs="Times New Roman"/>
          <w:iCs/>
          <w:color w:val="000000"/>
        </w:rPr>
        <w:t xml:space="preserve">ecognize those Scouts who best exemplify the Scout Oath and Law in their daily lives and through that recognition cause others to conduct themselves in a way that warrants similar recognition; promote camping, responsible outdoor adventure, and environmental stewardship as essential components of every Scout’s experience, in the unit, year-round, and in summer camp; develop leaders with the willingness, character, spirit and ability to advance the activities of their units, our Brotherhood, Scouting, and ultimately our nation; crystallize the Scout habit of helpfulness into a life purpose of leadership in cheerful service to others.  </w:t>
      </w:r>
    </w:p>
    <w:p w14:paraId="6B735D52" w14:textId="77777777" w:rsidR="005E7EE8" w:rsidRPr="00BD2C73" w:rsidRDefault="005E7EE8" w:rsidP="005E7EE8">
      <w:pPr>
        <w:pStyle w:val="ListParagraph"/>
        <w:spacing w:before="100" w:beforeAutospacing="1" w:after="100" w:afterAutospacing="1" w:line="480" w:lineRule="auto"/>
        <w:jc w:val="both"/>
        <w:rPr>
          <w:rFonts w:ascii="Myriad Pro" w:eastAsia="Times New Roman" w:hAnsi="Myriad Pro" w:cs="Times New Roman"/>
          <w:iCs/>
          <w:color w:val="000000"/>
        </w:rPr>
      </w:pPr>
    </w:p>
    <w:p w14:paraId="43D012D7" w14:textId="77777777" w:rsidR="00185262" w:rsidRPr="00BD2C73" w:rsidRDefault="00185262" w:rsidP="005E7EE8">
      <w:pPr>
        <w:pStyle w:val="ListParagraph"/>
        <w:spacing w:before="100" w:beforeAutospacing="1" w:after="100" w:afterAutospacing="1" w:line="480" w:lineRule="auto"/>
        <w:jc w:val="both"/>
        <w:rPr>
          <w:rFonts w:ascii="Myriad Pro" w:hAnsi="Myriad Pro" w:cs="Times New Roman"/>
        </w:rPr>
      </w:pPr>
      <w:proofErr w:type="gramStart"/>
      <w:r w:rsidRPr="00BD2C73">
        <w:rPr>
          <w:rFonts w:ascii="Myriad Pro" w:hAnsi="Myriad Pro" w:cs="Times New Roman"/>
        </w:rPr>
        <w:t xml:space="preserve">The Order of the Arrow was founded by Dr. E. </w:t>
      </w:r>
      <w:proofErr w:type="spellStart"/>
      <w:r w:rsidRPr="00BD2C73">
        <w:rPr>
          <w:rFonts w:ascii="Myriad Pro" w:hAnsi="Myriad Pro" w:cs="Times New Roman"/>
        </w:rPr>
        <w:t>Urner</w:t>
      </w:r>
      <w:proofErr w:type="spellEnd"/>
      <w:r w:rsidRPr="00BD2C73">
        <w:rPr>
          <w:rFonts w:ascii="Myriad Pro" w:hAnsi="Myriad Pro" w:cs="Times New Roman"/>
        </w:rPr>
        <w:t xml:space="preserve"> Goodman and Carroll A. Edson</w:t>
      </w:r>
      <w:proofErr w:type="gramEnd"/>
      <w:r w:rsidRPr="00BD2C73">
        <w:rPr>
          <w:rFonts w:ascii="Myriad Pro" w:hAnsi="Myriad Pro" w:cs="Times New Roman"/>
        </w:rPr>
        <w:t xml:space="preserve"> in 1915 at the Treasure Island Camp of the Philadelphia C</w:t>
      </w:r>
      <w:r w:rsidR="006B6CA0" w:rsidRPr="00BD2C73">
        <w:rPr>
          <w:rFonts w:ascii="Myriad Pro" w:hAnsi="Myriad Pro" w:cs="Times New Roman"/>
        </w:rPr>
        <w:t>ouncil, Boy Scouts of America. </w:t>
      </w:r>
      <w:r w:rsidRPr="00BD2C73">
        <w:rPr>
          <w:rFonts w:ascii="Myriad Pro" w:hAnsi="Myriad Pro" w:cs="Times New Roman"/>
        </w:rPr>
        <w:t>It became an official program experiment in 1922, and was approved as part of the Scouting program in 1934. In 1948, the OA, recognized as the BSA's national brotherhood of honor campers, became an official part of the Boy Scouts of America.  In 1998, the Order of the Arrow became recognized as Scouting's National Honor Society when it expanded its reach beyond camping to include broader service to Scouting and the community.</w:t>
      </w:r>
    </w:p>
    <w:p w14:paraId="206FAC48" w14:textId="77777777" w:rsidR="00185262" w:rsidRPr="00BD2C73" w:rsidRDefault="00185262" w:rsidP="00185262">
      <w:pPr>
        <w:pStyle w:val="NormalWeb"/>
        <w:spacing w:line="480" w:lineRule="auto"/>
        <w:ind w:left="720"/>
        <w:jc w:val="center"/>
        <w:rPr>
          <w:rFonts w:ascii="Myriad Pro" w:hAnsi="Myriad Pro" w:cs="Times New Roman"/>
          <w:sz w:val="22"/>
          <w:szCs w:val="22"/>
        </w:rPr>
      </w:pPr>
      <w:r w:rsidRPr="00BD2C73">
        <w:rPr>
          <w:rFonts w:ascii="Myriad Pro" w:hAnsi="Myriad Pro" w:cs="Times New Roman"/>
          <w:sz w:val="22"/>
          <w:szCs w:val="22"/>
        </w:rPr>
        <w:t># # #</w:t>
      </w:r>
    </w:p>
    <w:p w14:paraId="77310864" w14:textId="77777777" w:rsidR="00185262" w:rsidRPr="00BD2C73" w:rsidRDefault="00185262" w:rsidP="00185262">
      <w:pPr>
        <w:ind w:left="720"/>
        <w:rPr>
          <w:rFonts w:ascii="Myriad Pro" w:hAnsi="Myriad Pro" w:cs="Times New Roman"/>
          <w:b/>
          <w:sz w:val="20"/>
          <w:szCs w:val="20"/>
        </w:rPr>
      </w:pPr>
      <w:r w:rsidRPr="00BD2C73">
        <w:rPr>
          <w:rFonts w:ascii="Myriad Pro" w:hAnsi="Myriad Pro" w:cs="Times New Roman"/>
          <w:b/>
          <w:sz w:val="20"/>
          <w:szCs w:val="20"/>
        </w:rPr>
        <w:t>About Order of the Arrow</w:t>
      </w:r>
    </w:p>
    <w:p w14:paraId="2F1BD40C" w14:textId="77777777" w:rsidR="00185262" w:rsidRPr="00BD2C73" w:rsidRDefault="00185262" w:rsidP="00185262">
      <w:pPr>
        <w:ind w:left="720"/>
        <w:rPr>
          <w:rFonts w:ascii="Myriad Pro" w:hAnsi="Myriad Pro" w:cs="Times New Roman"/>
          <w:sz w:val="20"/>
          <w:szCs w:val="20"/>
        </w:rPr>
      </w:pPr>
      <w:r w:rsidRPr="00BD2C73">
        <w:rPr>
          <w:rFonts w:ascii="Myriad Pro" w:hAnsi="Myriad Pro" w:cs="Times New Roman"/>
          <w:sz w:val="20"/>
          <w:szCs w:val="20"/>
        </w:rPr>
        <w:t xml:space="preserve">For more than </w:t>
      </w:r>
      <w:r w:rsidR="005E7EE8" w:rsidRPr="00BD2C73">
        <w:rPr>
          <w:rFonts w:ascii="Myriad Pro" w:hAnsi="Myriad Pro" w:cs="Times New Roman"/>
          <w:sz w:val="20"/>
          <w:szCs w:val="20"/>
        </w:rPr>
        <w:t>99</w:t>
      </w:r>
      <w:r w:rsidRPr="00BD2C73">
        <w:rPr>
          <w:rFonts w:ascii="Myriad Pro" w:hAnsi="Myriad Pro" w:cs="Times New Roman"/>
          <w:sz w:val="20"/>
          <w:szCs w:val="20"/>
        </w:rPr>
        <w:t xml:space="preserve"> years, the Order of the Arrow (OA) has recognized Scouts and Scouters who best exemplify the Scout Oath and Law in their </w:t>
      </w:r>
      <w:r w:rsidR="006B6CA0" w:rsidRPr="00BD2C73">
        <w:rPr>
          <w:rFonts w:ascii="Myriad Pro" w:hAnsi="Myriad Pro" w:cs="Times New Roman"/>
          <w:sz w:val="20"/>
          <w:szCs w:val="20"/>
        </w:rPr>
        <w:t>daily lives. </w:t>
      </w:r>
      <w:r w:rsidRPr="00BD2C73">
        <w:rPr>
          <w:rFonts w:ascii="Myriad Pro" w:hAnsi="Myriad Pro" w:cs="Times New Roman"/>
          <w:sz w:val="20"/>
          <w:szCs w:val="20"/>
        </w:rPr>
        <w:t>This recognition provides encouragement for others</w:t>
      </w:r>
      <w:r w:rsidR="006B6CA0" w:rsidRPr="00BD2C73">
        <w:rPr>
          <w:rFonts w:ascii="Myriad Pro" w:hAnsi="Myriad Pro" w:cs="Times New Roman"/>
          <w:sz w:val="20"/>
          <w:szCs w:val="20"/>
        </w:rPr>
        <w:t xml:space="preserve"> to live these ideals as well. </w:t>
      </w:r>
      <w:proofErr w:type="spellStart"/>
      <w:r w:rsidRPr="00BD2C73">
        <w:rPr>
          <w:rFonts w:ascii="Myriad Pro" w:hAnsi="Myriad Pro" w:cs="Times New Roman"/>
          <w:sz w:val="20"/>
          <w:szCs w:val="20"/>
        </w:rPr>
        <w:t>Arrowmen</w:t>
      </w:r>
      <w:proofErr w:type="spellEnd"/>
      <w:r w:rsidRPr="00BD2C73">
        <w:rPr>
          <w:rFonts w:ascii="Myriad Pro" w:hAnsi="Myriad Pro" w:cs="Times New Roman"/>
          <w:sz w:val="20"/>
          <w:szCs w:val="20"/>
        </w:rPr>
        <w:t xml:space="preserve"> are known for maintaining camping traditions and spirit, promoting year-round</w:t>
      </w:r>
      <w:r w:rsidR="006B6CA0" w:rsidRPr="00BD2C73">
        <w:rPr>
          <w:rFonts w:ascii="Myriad Pro" w:hAnsi="Myriad Pro" w:cs="Times New Roman"/>
          <w:sz w:val="20"/>
          <w:szCs w:val="20"/>
        </w:rPr>
        <w:t xml:space="preserve"> and long term resident camping</w:t>
      </w:r>
      <w:r w:rsidRPr="00BD2C73">
        <w:rPr>
          <w:rFonts w:ascii="Myriad Pro" w:hAnsi="Myriad Pro" w:cs="Times New Roman"/>
          <w:sz w:val="20"/>
          <w:szCs w:val="20"/>
        </w:rPr>
        <w:t xml:space="preserve"> and providing cheerful service to others. OA </w:t>
      </w:r>
      <w:r w:rsidR="006B6CA0" w:rsidRPr="00BD2C73">
        <w:rPr>
          <w:rFonts w:ascii="Myriad Pro" w:hAnsi="Myriad Pro" w:cs="Times New Roman"/>
          <w:sz w:val="20"/>
          <w:szCs w:val="20"/>
        </w:rPr>
        <w:t>service, activities, adventures</w:t>
      </w:r>
      <w:r w:rsidRPr="00BD2C73">
        <w:rPr>
          <w:rFonts w:ascii="Myriad Pro" w:hAnsi="Myriad Pro" w:cs="Times New Roman"/>
          <w:sz w:val="20"/>
          <w:szCs w:val="20"/>
        </w:rPr>
        <w:t xml:space="preserve"> and training for youth and adults are models of quality leadership development and programming that enrich and help to exten</w:t>
      </w:r>
      <w:r w:rsidR="006B6CA0" w:rsidRPr="00BD2C73">
        <w:rPr>
          <w:rFonts w:ascii="Myriad Pro" w:hAnsi="Myriad Pro" w:cs="Times New Roman"/>
          <w:sz w:val="20"/>
          <w:szCs w:val="20"/>
        </w:rPr>
        <w:t>d Scouting to America's youth. 2015 marks</w:t>
      </w:r>
      <w:r w:rsidRPr="00BD2C73">
        <w:rPr>
          <w:rFonts w:ascii="Myriad Pro" w:hAnsi="Myriad Pro" w:cs="Times New Roman"/>
          <w:sz w:val="20"/>
          <w:szCs w:val="20"/>
        </w:rPr>
        <w:t xml:space="preserve"> the Order of the Arrow’s 100</w:t>
      </w:r>
      <w:r w:rsidRPr="00BD2C73">
        <w:rPr>
          <w:rFonts w:ascii="Myriad Pro" w:hAnsi="Myriad Pro" w:cs="Times New Roman"/>
          <w:sz w:val="20"/>
          <w:szCs w:val="20"/>
          <w:vertAlign w:val="superscript"/>
        </w:rPr>
        <w:t>th</w:t>
      </w:r>
      <w:r w:rsidR="006B6CA0" w:rsidRPr="00BD2C73">
        <w:rPr>
          <w:rFonts w:ascii="Myriad Pro" w:hAnsi="Myriad Pro" w:cs="Times New Roman"/>
          <w:sz w:val="20"/>
          <w:szCs w:val="20"/>
        </w:rPr>
        <w:t xml:space="preserve"> a</w:t>
      </w:r>
      <w:r w:rsidRPr="00BD2C73">
        <w:rPr>
          <w:rFonts w:ascii="Myriad Pro" w:hAnsi="Myriad Pro" w:cs="Times New Roman"/>
          <w:sz w:val="20"/>
          <w:szCs w:val="20"/>
        </w:rPr>
        <w:t>nniversary.</w:t>
      </w:r>
    </w:p>
    <w:p w14:paraId="59A2A39A" w14:textId="77777777" w:rsidR="00185262" w:rsidRPr="00BD2C73" w:rsidRDefault="00185262" w:rsidP="00185262">
      <w:pPr>
        <w:ind w:left="720"/>
        <w:rPr>
          <w:rFonts w:ascii="Myriad Pro" w:hAnsi="Myriad Pro" w:cs="Times New Roman"/>
          <w:b/>
          <w:sz w:val="20"/>
          <w:szCs w:val="20"/>
          <w:highlight w:val="yellow"/>
        </w:rPr>
      </w:pPr>
    </w:p>
    <w:p w14:paraId="4F6B4394" w14:textId="77777777" w:rsidR="00185262" w:rsidRPr="00BD2C73" w:rsidRDefault="00185262" w:rsidP="00185262">
      <w:pPr>
        <w:spacing w:line="228" w:lineRule="auto"/>
        <w:ind w:left="720"/>
        <w:rPr>
          <w:rFonts w:ascii="Myriad Pro" w:hAnsi="Myriad Pro" w:cs="Times New Roman"/>
          <w:b/>
          <w:bCs/>
          <w:sz w:val="20"/>
          <w:szCs w:val="20"/>
        </w:rPr>
      </w:pPr>
      <w:r w:rsidRPr="00BD2C73">
        <w:rPr>
          <w:rFonts w:ascii="Myriad Pro" w:hAnsi="Myriad Pro" w:cs="Times New Roman"/>
          <w:b/>
          <w:bCs/>
          <w:sz w:val="20"/>
          <w:szCs w:val="20"/>
        </w:rPr>
        <w:t>About the Boy Scouts of America</w:t>
      </w:r>
    </w:p>
    <w:p w14:paraId="610C6F89" w14:textId="77777777" w:rsidR="00185262" w:rsidRPr="00BD2C73" w:rsidRDefault="00185262" w:rsidP="00185262">
      <w:pPr>
        <w:ind w:left="720"/>
        <w:rPr>
          <w:rFonts w:ascii="Myriad Pro" w:hAnsi="Myriad Pro" w:cs="Times New Roman"/>
          <w:sz w:val="20"/>
          <w:szCs w:val="20"/>
        </w:rPr>
      </w:pPr>
      <w:r w:rsidRPr="00BD2C73">
        <w:rPr>
          <w:rFonts w:ascii="Myriad Pro" w:hAnsi="Myriad Pro" w:cs="Times New Roman"/>
          <w:sz w:val="20"/>
          <w:szCs w:val="20"/>
        </w:rPr>
        <w:t xml:space="preserve">The Boy Scouts of America prepares young people for life by providing the nation’s foremost youth program of character development and values-based leadership training. The Scouting organization is composed of 2.7 million youth members between the ages of 7 and 21, and more than a million volunteers, in local councils throughout the United States and its territories. For more information on the Boy Scouts of America, please visit </w:t>
      </w:r>
      <w:hyperlink r:id="rId9" w:history="1">
        <w:r w:rsidRPr="00BD2C73">
          <w:rPr>
            <w:rStyle w:val="Hyperlink"/>
            <w:rFonts w:ascii="Myriad Pro" w:hAnsi="Myriad Pro" w:cs="Times New Roman"/>
            <w:sz w:val="20"/>
            <w:szCs w:val="20"/>
          </w:rPr>
          <w:t>www.scouting.org</w:t>
        </w:r>
      </w:hyperlink>
      <w:r w:rsidRPr="00BD2C73">
        <w:rPr>
          <w:rFonts w:ascii="Myriad Pro" w:hAnsi="Myriad Pro" w:cs="Times New Roman"/>
          <w:sz w:val="20"/>
          <w:szCs w:val="20"/>
        </w:rPr>
        <w:t>.</w:t>
      </w:r>
    </w:p>
    <w:p w14:paraId="351FD4C1" w14:textId="77777777" w:rsidR="00185262" w:rsidRPr="00BD2C73" w:rsidRDefault="00185262" w:rsidP="00185262">
      <w:pPr>
        <w:ind w:left="720"/>
        <w:rPr>
          <w:rFonts w:ascii="Myriad Pro" w:hAnsi="Myriad Pro" w:cs="Times New Roman"/>
          <w:sz w:val="20"/>
          <w:szCs w:val="20"/>
        </w:rPr>
      </w:pPr>
    </w:p>
    <w:p w14:paraId="2131BEDD" w14:textId="77777777" w:rsidR="002D0AC6" w:rsidRPr="00BD2C73" w:rsidRDefault="002D0AC6">
      <w:pPr>
        <w:rPr>
          <w:rFonts w:ascii="Myriad Pro" w:hAnsi="Myriad Pro" w:cs="Times New Roman"/>
        </w:rPr>
      </w:pPr>
    </w:p>
    <w:sectPr w:rsidR="002D0AC6" w:rsidRPr="00BD2C73" w:rsidSect="00BD2C73">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FFE4B" w14:textId="77777777" w:rsidR="00BD2C73" w:rsidRDefault="00BD2C73" w:rsidP="00BD2C73">
      <w:r>
        <w:separator/>
      </w:r>
    </w:p>
  </w:endnote>
  <w:endnote w:type="continuationSeparator" w:id="0">
    <w:p w14:paraId="13046E61" w14:textId="77777777" w:rsidR="00BD2C73" w:rsidRDefault="00BD2C73" w:rsidP="00BD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3E8D2" w14:textId="77777777" w:rsidR="00BD2C73" w:rsidRDefault="00BD2C73" w:rsidP="00BD2C73">
      <w:r>
        <w:separator/>
      </w:r>
    </w:p>
  </w:footnote>
  <w:footnote w:type="continuationSeparator" w:id="0">
    <w:p w14:paraId="3714E66E" w14:textId="77777777" w:rsidR="00BD2C73" w:rsidRDefault="00BD2C73" w:rsidP="00BD2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62"/>
    <w:rsid w:val="00176E49"/>
    <w:rsid w:val="00185262"/>
    <w:rsid w:val="0026087B"/>
    <w:rsid w:val="002D0AC6"/>
    <w:rsid w:val="00442B6B"/>
    <w:rsid w:val="0055636B"/>
    <w:rsid w:val="005E7EE8"/>
    <w:rsid w:val="006B6CA0"/>
    <w:rsid w:val="006F67EE"/>
    <w:rsid w:val="007A186D"/>
    <w:rsid w:val="007D05C6"/>
    <w:rsid w:val="009103A2"/>
    <w:rsid w:val="009C456F"/>
    <w:rsid w:val="00A25395"/>
    <w:rsid w:val="00AC583B"/>
    <w:rsid w:val="00BD2C73"/>
    <w:rsid w:val="00E0215F"/>
    <w:rsid w:val="00E21FF2"/>
    <w:rsid w:val="00FB6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5C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62"/>
    <w:pPr>
      <w:spacing w:after="0" w:line="240" w:lineRule="auto"/>
    </w:pPr>
  </w:style>
  <w:style w:type="paragraph" w:styleId="Heading2">
    <w:name w:val="heading 2"/>
    <w:basedOn w:val="Normal"/>
    <w:next w:val="Normal"/>
    <w:link w:val="Heading2Char"/>
    <w:uiPriority w:val="99"/>
    <w:qFormat/>
    <w:rsid w:val="00185262"/>
    <w:pPr>
      <w:keepNext/>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85262"/>
    <w:rPr>
      <w:rFonts w:ascii="Times New Roman" w:eastAsia="Times New Roman" w:hAnsi="Times New Roman" w:cs="Times New Roman"/>
      <w:b/>
      <w:bCs/>
      <w:sz w:val="32"/>
      <w:szCs w:val="32"/>
    </w:rPr>
  </w:style>
  <w:style w:type="paragraph" w:styleId="ListParagraph">
    <w:name w:val="List Paragraph"/>
    <w:basedOn w:val="Normal"/>
    <w:uiPriority w:val="34"/>
    <w:qFormat/>
    <w:rsid w:val="00185262"/>
    <w:pPr>
      <w:ind w:left="720"/>
      <w:contextualSpacing/>
    </w:pPr>
  </w:style>
  <w:style w:type="character" w:styleId="Hyperlink">
    <w:name w:val="Hyperlink"/>
    <w:basedOn w:val="DefaultParagraphFont"/>
    <w:uiPriority w:val="99"/>
    <w:unhideWhenUsed/>
    <w:rsid w:val="00185262"/>
    <w:rPr>
      <w:color w:val="0000FF" w:themeColor="hyperlink"/>
      <w:u w:val="single"/>
    </w:rPr>
  </w:style>
  <w:style w:type="paragraph" w:styleId="BodyText">
    <w:name w:val="Body Text"/>
    <w:basedOn w:val="Normal"/>
    <w:link w:val="BodyTextChar"/>
    <w:uiPriority w:val="99"/>
    <w:semiHidden/>
    <w:rsid w:val="00185262"/>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185262"/>
    <w:rPr>
      <w:rFonts w:ascii="Times New Roman" w:eastAsia="Times New Roman" w:hAnsi="Times New Roman" w:cs="Times New Roman"/>
      <w:b/>
      <w:bCs/>
      <w:sz w:val="24"/>
      <w:szCs w:val="24"/>
    </w:rPr>
  </w:style>
  <w:style w:type="paragraph" w:styleId="NormalWeb">
    <w:name w:val="Normal (Web)"/>
    <w:basedOn w:val="Normal"/>
    <w:uiPriority w:val="99"/>
    <w:unhideWhenUsed/>
    <w:rsid w:val="00185262"/>
    <w:pPr>
      <w:spacing w:before="100" w:beforeAutospacing="1" w:after="100" w:afterAutospacing="1"/>
    </w:pPr>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BD2C73"/>
    <w:rPr>
      <w:rFonts w:ascii="Lucida Grande" w:hAnsi="Lucida Grande"/>
      <w:sz w:val="18"/>
      <w:szCs w:val="18"/>
    </w:rPr>
  </w:style>
  <w:style w:type="character" w:customStyle="1" w:styleId="BalloonTextChar">
    <w:name w:val="Balloon Text Char"/>
    <w:basedOn w:val="DefaultParagraphFont"/>
    <w:link w:val="BalloonText"/>
    <w:uiPriority w:val="99"/>
    <w:semiHidden/>
    <w:rsid w:val="00BD2C73"/>
    <w:rPr>
      <w:rFonts w:ascii="Lucida Grande" w:hAnsi="Lucida Grande"/>
      <w:sz w:val="18"/>
      <w:szCs w:val="18"/>
    </w:rPr>
  </w:style>
  <w:style w:type="paragraph" w:styleId="Header">
    <w:name w:val="header"/>
    <w:basedOn w:val="Normal"/>
    <w:link w:val="HeaderChar"/>
    <w:uiPriority w:val="99"/>
    <w:unhideWhenUsed/>
    <w:rsid w:val="00BD2C73"/>
    <w:pPr>
      <w:tabs>
        <w:tab w:val="center" w:pos="4320"/>
        <w:tab w:val="right" w:pos="8640"/>
      </w:tabs>
    </w:pPr>
  </w:style>
  <w:style w:type="character" w:customStyle="1" w:styleId="HeaderChar">
    <w:name w:val="Header Char"/>
    <w:basedOn w:val="DefaultParagraphFont"/>
    <w:link w:val="Header"/>
    <w:uiPriority w:val="99"/>
    <w:rsid w:val="00BD2C73"/>
  </w:style>
  <w:style w:type="paragraph" w:styleId="Footer">
    <w:name w:val="footer"/>
    <w:basedOn w:val="Normal"/>
    <w:link w:val="FooterChar"/>
    <w:uiPriority w:val="99"/>
    <w:unhideWhenUsed/>
    <w:rsid w:val="00BD2C73"/>
    <w:pPr>
      <w:tabs>
        <w:tab w:val="center" w:pos="4320"/>
        <w:tab w:val="right" w:pos="8640"/>
      </w:tabs>
    </w:pPr>
  </w:style>
  <w:style w:type="character" w:customStyle="1" w:styleId="FooterChar">
    <w:name w:val="Footer Char"/>
    <w:basedOn w:val="DefaultParagraphFont"/>
    <w:link w:val="Footer"/>
    <w:uiPriority w:val="99"/>
    <w:rsid w:val="00BD2C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62"/>
    <w:pPr>
      <w:spacing w:after="0" w:line="240" w:lineRule="auto"/>
    </w:pPr>
  </w:style>
  <w:style w:type="paragraph" w:styleId="Heading2">
    <w:name w:val="heading 2"/>
    <w:basedOn w:val="Normal"/>
    <w:next w:val="Normal"/>
    <w:link w:val="Heading2Char"/>
    <w:uiPriority w:val="99"/>
    <w:qFormat/>
    <w:rsid w:val="00185262"/>
    <w:pPr>
      <w:keepNext/>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85262"/>
    <w:rPr>
      <w:rFonts w:ascii="Times New Roman" w:eastAsia="Times New Roman" w:hAnsi="Times New Roman" w:cs="Times New Roman"/>
      <w:b/>
      <w:bCs/>
      <w:sz w:val="32"/>
      <w:szCs w:val="32"/>
    </w:rPr>
  </w:style>
  <w:style w:type="paragraph" w:styleId="ListParagraph">
    <w:name w:val="List Paragraph"/>
    <w:basedOn w:val="Normal"/>
    <w:uiPriority w:val="34"/>
    <w:qFormat/>
    <w:rsid w:val="00185262"/>
    <w:pPr>
      <w:ind w:left="720"/>
      <w:contextualSpacing/>
    </w:pPr>
  </w:style>
  <w:style w:type="character" w:styleId="Hyperlink">
    <w:name w:val="Hyperlink"/>
    <w:basedOn w:val="DefaultParagraphFont"/>
    <w:uiPriority w:val="99"/>
    <w:unhideWhenUsed/>
    <w:rsid w:val="00185262"/>
    <w:rPr>
      <w:color w:val="0000FF" w:themeColor="hyperlink"/>
      <w:u w:val="single"/>
    </w:rPr>
  </w:style>
  <w:style w:type="paragraph" w:styleId="BodyText">
    <w:name w:val="Body Text"/>
    <w:basedOn w:val="Normal"/>
    <w:link w:val="BodyTextChar"/>
    <w:uiPriority w:val="99"/>
    <w:semiHidden/>
    <w:rsid w:val="00185262"/>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185262"/>
    <w:rPr>
      <w:rFonts w:ascii="Times New Roman" w:eastAsia="Times New Roman" w:hAnsi="Times New Roman" w:cs="Times New Roman"/>
      <w:b/>
      <w:bCs/>
      <w:sz w:val="24"/>
      <w:szCs w:val="24"/>
    </w:rPr>
  </w:style>
  <w:style w:type="paragraph" w:styleId="NormalWeb">
    <w:name w:val="Normal (Web)"/>
    <w:basedOn w:val="Normal"/>
    <w:uiPriority w:val="99"/>
    <w:unhideWhenUsed/>
    <w:rsid w:val="00185262"/>
    <w:pPr>
      <w:spacing w:before="100" w:beforeAutospacing="1" w:after="100" w:afterAutospacing="1"/>
    </w:pPr>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BD2C73"/>
    <w:rPr>
      <w:rFonts w:ascii="Lucida Grande" w:hAnsi="Lucida Grande"/>
      <w:sz w:val="18"/>
      <w:szCs w:val="18"/>
    </w:rPr>
  </w:style>
  <w:style w:type="character" w:customStyle="1" w:styleId="BalloonTextChar">
    <w:name w:val="Balloon Text Char"/>
    <w:basedOn w:val="DefaultParagraphFont"/>
    <w:link w:val="BalloonText"/>
    <w:uiPriority w:val="99"/>
    <w:semiHidden/>
    <w:rsid w:val="00BD2C73"/>
    <w:rPr>
      <w:rFonts w:ascii="Lucida Grande" w:hAnsi="Lucida Grande"/>
      <w:sz w:val="18"/>
      <w:szCs w:val="18"/>
    </w:rPr>
  </w:style>
  <w:style w:type="paragraph" w:styleId="Header">
    <w:name w:val="header"/>
    <w:basedOn w:val="Normal"/>
    <w:link w:val="HeaderChar"/>
    <w:uiPriority w:val="99"/>
    <w:unhideWhenUsed/>
    <w:rsid w:val="00BD2C73"/>
    <w:pPr>
      <w:tabs>
        <w:tab w:val="center" w:pos="4320"/>
        <w:tab w:val="right" w:pos="8640"/>
      </w:tabs>
    </w:pPr>
  </w:style>
  <w:style w:type="character" w:customStyle="1" w:styleId="HeaderChar">
    <w:name w:val="Header Char"/>
    <w:basedOn w:val="DefaultParagraphFont"/>
    <w:link w:val="Header"/>
    <w:uiPriority w:val="99"/>
    <w:rsid w:val="00BD2C73"/>
  </w:style>
  <w:style w:type="paragraph" w:styleId="Footer">
    <w:name w:val="footer"/>
    <w:basedOn w:val="Normal"/>
    <w:link w:val="FooterChar"/>
    <w:uiPriority w:val="99"/>
    <w:unhideWhenUsed/>
    <w:rsid w:val="00BD2C73"/>
    <w:pPr>
      <w:tabs>
        <w:tab w:val="center" w:pos="4320"/>
        <w:tab w:val="right" w:pos="8640"/>
      </w:tabs>
    </w:pPr>
  </w:style>
  <w:style w:type="character" w:customStyle="1" w:styleId="FooterChar">
    <w:name w:val="Footer Char"/>
    <w:basedOn w:val="DefaultParagraphFont"/>
    <w:link w:val="Footer"/>
    <w:uiPriority w:val="99"/>
    <w:rsid w:val="00BD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scouting.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713</Words>
  <Characters>4065</Characters>
  <Application>Microsoft Macintosh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PRESS RELEASE								</vt:lpstr>
      <vt:lpstr>    Media Contact: </vt:lpstr>
    </vt:vector>
  </TitlesOfParts>
  <Company>Hewlett-Packard Company</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Scheffler</dc:creator>
  <cp:lastModifiedBy>Aaron Shepherd</cp:lastModifiedBy>
  <cp:revision>4</cp:revision>
  <dcterms:created xsi:type="dcterms:W3CDTF">2015-04-23T22:36:00Z</dcterms:created>
  <dcterms:modified xsi:type="dcterms:W3CDTF">2015-04-26T23:17:00Z</dcterms:modified>
</cp:coreProperties>
</file>